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D2" w:rsidRDefault="008047D2" w:rsidP="008047D2">
      <w:pPr>
        <w:jc w:val="center"/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</w:pPr>
      <w:r w:rsidRPr="00AA250F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Автономная некоммерческая организация высшего образования </w:t>
      </w:r>
    </w:p>
    <w:p w:rsidR="008047D2" w:rsidRPr="00AA250F" w:rsidRDefault="008047D2" w:rsidP="008047D2">
      <w:pPr>
        <w:jc w:val="center"/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</w:pPr>
      <w:r w:rsidRPr="00AA250F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>Институт  современного образования и информационных технологий</w:t>
      </w:r>
    </w:p>
    <w:p w:rsidR="0078036E" w:rsidRPr="0024486D" w:rsidRDefault="0078036E" w:rsidP="0078036E">
      <w:pPr>
        <w:rPr>
          <w:rFonts w:ascii="Times New Roman" w:hAnsi="Times New Roman" w:cs="Times New Roman"/>
          <w:b/>
          <w:sz w:val="24"/>
          <w:szCs w:val="24"/>
        </w:rPr>
      </w:pPr>
      <w:r w:rsidRPr="00244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УТВЕРЖДЕНО</w:t>
      </w:r>
    </w:p>
    <w:p w:rsidR="0078036E" w:rsidRPr="0024486D" w:rsidRDefault="0078036E" w:rsidP="0078036E">
      <w:pPr>
        <w:rPr>
          <w:rFonts w:ascii="Times New Roman" w:hAnsi="Times New Roman" w:cs="Times New Roman"/>
          <w:b/>
          <w:sz w:val="24"/>
          <w:szCs w:val="24"/>
        </w:rPr>
      </w:pPr>
      <w:r w:rsidRPr="00244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Решением Ученого совета </w:t>
      </w:r>
    </w:p>
    <w:p w:rsidR="0078036E" w:rsidRPr="0024486D" w:rsidRDefault="0078036E" w:rsidP="0078036E">
      <w:pPr>
        <w:rPr>
          <w:rFonts w:ascii="Times New Roman" w:hAnsi="Times New Roman" w:cs="Times New Roman"/>
          <w:b/>
          <w:sz w:val="24"/>
          <w:szCs w:val="24"/>
        </w:rPr>
      </w:pPr>
      <w:r w:rsidRPr="00244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АНО ВО ИСОИТ</w:t>
      </w:r>
    </w:p>
    <w:p w:rsidR="0078036E" w:rsidRDefault="0078036E" w:rsidP="0078036E">
      <w:pPr>
        <w:rPr>
          <w:rFonts w:ascii="Times New Roman" w:hAnsi="Times New Roman" w:cs="Times New Roman"/>
          <w:b/>
          <w:sz w:val="20"/>
          <w:szCs w:val="20"/>
        </w:rPr>
      </w:pPr>
      <w:r w:rsidRPr="002448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4486D" w:rsidRPr="0024486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4486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C4387" w:rsidRPr="0024486D">
        <w:rPr>
          <w:rFonts w:ascii="Times New Roman" w:hAnsi="Times New Roman" w:cs="Times New Roman"/>
          <w:b/>
          <w:sz w:val="20"/>
          <w:szCs w:val="20"/>
        </w:rPr>
        <w:t>(Протокол №</w:t>
      </w:r>
      <w:r w:rsidR="008E4B0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8E4B06">
        <w:rPr>
          <w:rFonts w:ascii="Times New Roman" w:hAnsi="Times New Roman" w:cs="Times New Roman"/>
          <w:b/>
          <w:sz w:val="20"/>
          <w:szCs w:val="20"/>
        </w:rPr>
        <w:t>6</w:t>
      </w:r>
      <w:r w:rsidR="004C4387" w:rsidRPr="0024486D">
        <w:rPr>
          <w:rFonts w:ascii="Times New Roman" w:hAnsi="Times New Roman" w:cs="Times New Roman"/>
          <w:b/>
          <w:sz w:val="20"/>
          <w:szCs w:val="20"/>
        </w:rPr>
        <w:t xml:space="preserve">  от 1</w:t>
      </w:r>
      <w:r w:rsidR="008E4B06">
        <w:rPr>
          <w:rFonts w:ascii="Times New Roman" w:hAnsi="Times New Roman" w:cs="Times New Roman"/>
          <w:b/>
          <w:sz w:val="20"/>
          <w:szCs w:val="20"/>
        </w:rPr>
        <w:t>7</w:t>
      </w:r>
      <w:r w:rsidR="004C4387" w:rsidRPr="002448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486D">
        <w:rPr>
          <w:rFonts w:ascii="Times New Roman" w:hAnsi="Times New Roman" w:cs="Times New Roman"/>
          <w:b/>
          <w:sz w:val="20"/>
          <w:szCs w:val="20"/>
        </w:rPr>
        <w:t xml:space="preserve"> января 2025 г.)</w:t>
      </w:r>
    </w:p>
    <w:p w:rsidR="0024486D" w:rsidRPr="0024486D" w:rsidRDefault="0024486D" w:rsidP="0078036E">
      <w:pPr>
        <w:rPr>
          <w:rFonts w:ascii="Times New Roman" w:hAnsi="Times New Roman" w:cs="Times New Roman"/>
          <w:b/>
          <w:sz w:val="20"/>
          <w:szCs w:val="20"/>
        </w:rPr>
      </w:pPr>
    </w:p>
    <w:p w:rsidR="008047D2" w:rsidRPr="00A666BA" w:rsidRDefault="008047D2" w:rsidP="00244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BA">
        <w:rPr>
          <w:rFonts w:ascii="Times New Roman" w:hAnsi="Times New Roman" w:cs="Times New Roman"/>
          <w:b/>
          <w:sz w:val="24"/>
          <w:szCs w:val="24"/>
        </w:rPr>
        <w:t>Форма проведения вступительных испытаний, перечень программного обеспечения и обязательных требовани</w:t>
      </w:r>
      <w:r w:rsidR="0024486D">
        <w:rPr>
          <w:rFonts w:ascii="Times New Roman" w:hAnsi="Times New Roman" w:cs="Times New Roman"/>
          <w:b/>
          <w:sz w:val="24"/>
          <w:szCs w:val="24"/>
        </w:rPr>
        <w:t xml:space="preserve">й для участия во вступительных </w:t>
      </w:r>
      <w:r w:rsidRPr="00A666BA">
        <w:rPr>
          <w:rFonts w:ascii="Times New Roman" w:hAnsi="Times New Roman" w:cs="Times New Roman"/>
          <w:b/>
          <w:sz w:val="24"/>
          <w:szCs w:val="24"/>
        </w:rPr>
        <w:t>испытаниях с применением дистанционных технологи</w:t>
      </w:r>
      <w:r w:rsidR="0024486D">
        <w:rPr>
          <w:rFonts w:ascii="Times New Roman" w:hAnsi="Times New Roman" w:cs="Times New Roman"/>
          <w:b/>
          <w:sz w:val="24"/>
          <w:szCs w:val="24"/>
        </w:rPr>
        <w:t>й для поступления</w:t>
      </w:r>
      <w:r w:rsidRPr="00A666BA">
        <w:rPr>
          <w:rFonts w:ascii="Times New Roman" w:hAnsi="Times New Roman" w:cs="Times New Roman"/>
          <w:b/>
          <w:sz w:val="24"/>
          <w:szCs w:val="24"/>
        </w:rPr>
        <w:t xml:space="preserve"> на образовательные программы высшего   </w:t>
      </w:r>
      <w:r w:rsidR="0024486D">
        <w:rPr>
          <w:rFonts w:ascii="Times New Roman" w:hAnsi="Times New Roman" w:cs="Times New Roman"/>
          <w:b/>
          <w:sz w:val="24"/>
          <w:szCs w:val="24"/>
        </w:rPr>
        <w:t xml:space="preserve">  образования – программы </w:t>
      </w:r>
      <w:r w:rsidRPr="00A666BA">
        <w:rPr>
          <w:rFonts w:ascii="Times New Roman" w:hAnsi="Times New Roman" w:cs="Times New Roman"/>
          <w:b/>
          <w:sz w:val="24"/>
          <w:szCs w:val="24"/>
        </w:rPr>
        <w:t xml:space="preserve">бакалавриата в </w:t>
      </w:r>
      <w:r w:rsidR="0024486D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Автономную некоммерческую организацию высшего </w:t>
      </w:r>
      <w:r w:rsidRPr="00A666BA">
        <w:rPr>
          <w:rStyle w:val="a3"/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  <w:shd w:val="clear" w:color="auto" w:fill="FFFFFF"/>
        </w:rPr>
        <w:t>образования Институт современного образования и информационных         технологий</w:t>
      </w:r>
      <w:r w:rsidRPr="00A666BA">
        <w:rPr>
          <w:rStyle w:val="a3"/>
          <w:rFonts w:ascii="Times New Roman" w:hAnsi="Times New Roman" w:cs="Times New Roman"/>
          <w:b w:val="0"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666BA">
        <w:rPr>
          <w:rFonts w:ascii="Times New Roman" w:hAnsi="Times New Roman" w:cs="Times New Roman"/>
          <w:b/>
          <w:sz w:val="24"/>
          <w:szCs w:val="24"/>
        </w:rPr>
        <w:t>на 2025/2026 учебный год</w:t>
      </w:r>
    </w:p>
    <w:p w:rsidR="00E564E1" w:rsidRDefault="00E564E1"/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Проведение вступительных испытаний в Институт осуществляется по решению Приемной комиссии для лиц, поступающих в Институт и имеющих право сдачи вступительных испытаний.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Вступительные испытания проводятся в соответствии с перечнем вступительных испытаний, определяемым Правилами приема в Институт.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Вступительные испытания проводятся в режиме онлайн посредством системы удаленного наблюдения, контроля и проведения вступительных испытаний (далее – система контроля).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При проведении вступительных испытаний с применением системы контроля наблюдение за самостоятельностью выполнения заданий участниками вступительных испытаний осуществляется наблюдателями при помощи системы удаленного наблюдения.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Обязательными техническими требованиями для допуска к дистанционным вступительным испытаниям с применением системы контроля являются: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-  Наличие исправного ПК (стационарного, моноблока, ноутбука) под управлением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ОС.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исправной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подключенной и настроенной веб-камеры с разрешением не хуже 1МП;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- Наличие исправного подключенного и настроенного микрофона и громкоговорителя (или аналога – головной гарнитуры двухсторонней аудио связи);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- Наличие стабильного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интернет-соединения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со скоростью передачи данных не ниже 10 Мбит/сек;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интернет-браузера: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Chromium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или аналогичных.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A250F">
        <w:rPr>
          <w:rFonts w:ascii="Times New Roman" w:hAnsi="Times New Roman" w:cs="Times New Roman"/>
          <w:sz w:val="24"/>
          <w:szCs w:val="24"/>
        </w:rPr>
        <w:t xml:space="preserve"> Отдел информационных технологий Управления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материальнотехнического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обеспечения Института осуществляет техническое сопровождение вступительных испытаний со стороны Института.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50F">
        <w:rPr>
          <w:rFonts w:ascii="Times New Roman" w:hAnsi="Times New Roman" w:cs="Times New Roman"/>
          <w:sz w:val="24"/>
          <w:szCs w:val="24"/>
        </w:rPr>
        <w:t xml:space="preserve"> Вступительные испытания могут проводиться только в режиме онлайн по месту нахождения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>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50F">
        <w:rPr>
          <w:rFonts w:ascii="Times New Roman" w:hAnsi="Times New Roman" w:cs="Times New Roman"/>
          <w:sz w:val="24"/>
          <w:szCs w:val="24"/>
        </w:rPr>
        <w:t xml:space="preserve"> Расписание вступительных испытаний и консультаций доводятся до сведения поступающих путем размещения на официальном сайте Института.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50F">
        <w:rPr>
          <w:rFonts w:ascii="Times New Roman" w:hAnsi="Times New Roman" w:cs="Times New Roman"/>
          <w:sz w:val="24"/>
          <w:szCs w:val="24"/>
        </w:rPr>
        <w:t xml:space="preserve"> Контроль содержания вступительных испытаний осуществляют экзаменационные комиссии, утвержденные приказом ректора Института.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50F">
        <w:rPr>
          <w:rFonts w:ascii="Times New Roman" w:hAnsi="Times New Roman" w:cs="Times New Roman"/>
          <w:sz w:val="24"/>
          <w:szCs w:val="24"/>
        </w:rPr>
        <w:t>Экзаменующийся обязан заблаговременно удостовериться, что его рабочее м</w:t>
      </w:r>
      <w:r>
        <w:rPr>
          <w:rFonts w:ascii="Times New Roman" w:hAnsi="Times New Roman" w:cs="Times New Roman"/>
          <w:sz w:val="24"/>
          <w:szCs w:val="24"/>
        </w:rPr>
        <w:t xml:space="preserve">есто соответствует требованиям </w:t>
      </w:r>
      <w:r w:rsidRPr="00AA250F">
        <w:rPr>
          <w:rFonts w:ascii="Times New Roman" w:hAnsi="Times New Roman" w:cs="Times New Roman"/>
          <w:sz w:val="24"/>
          <w:szCs w:val="24"/>
        </w:rPr>
        <w:t>настоящего Регламента, проверить работоспособность оборудования (веб-камеры, микрофона, динамиков).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 xml:space="preserve">При прохождении вступительного испытания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может пользоваться черновиками на чистых листах без особых отметок, ручкой, карандашами, линейкой, непрограммируемым калькулятором. Любой 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со своего стола поступающий обязан по требованию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250F">
        <w:rPr>
          <w:rFonts w:ascii="Times New Roman" w:hAnsi="Times New Roman" w:cs="Times New Roman"/>
          <w:sz w:val="24"/>
          <w:szCs w:val="24"/>
        </w:rPr>
        <w:t>редъявить на камеру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наблюдателю.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Для допуска к вступительным испытаниям поступающий обязан идентифицировать свою личность, предъявив в веб-камеру наблюдателю паспорт или иной документ, удостоверяющий личность.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После завершения процедуры идентификации личности поступающий получает доступ к экзаменационному материалу. Распределение вариантов экзаменационных работ осуществляется случайным образом.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 w:rsidRPr="00AA250F">
        <w:rPr>
          <w:rFonts w:ascii="Times New Roman" w:hAnsi="Times New Roman" w:cs="Times New Roman"/>
          <w:sz w:val="24"/>
          <w:szCs w:val="24"/>
        </w:rPr>
        <w:t>Подключение к видеоконференции является обязательным условием учета результатов тестирования. В случае прохождения тестирования без подключения к видеоконференции результаты вступительного испытания не учитываются.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Использование во время проведения вступительного испытания материалов, не разрешенных программой вступительного испытания, а также попытка общения с другими лицами, в том числе с применением электронных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AA250F">
        <w:rPr>
          <w:rFonts w:ascii="Times New Roman" w:hAnsi="Times New Roman" w:cs="Times New Roman"/>
          <w:sz w:val="24"/>
          <w:szCs w:val="24"/>
        </w:rPr>
        <w:t>связи, несанкционированные перемещения и т.п., зафиксированные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50F">
        <w:rPr>
          <w:rFonts w:ascii="Times New Roman" w:hAnsi="Times New Roman" w:cs="Times New Roman"/>
          <w:sz w:val="24"/>
          <w:szCs w:val="24"/>
        </w:rPr>
        <w:t>наблюдателями, являются основанием для отстранения, поступающего от прохождения вступительного испытания, при этом его экзаменационная работа аннулируется, что фиксируется в акте.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В течение всего периода прохождения вступительного испытания осуществляется видеозапись экрана наблюдателя.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Экзаменационные работы выполняются посредством онлайн тестов.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Продолжительность вступительного испытания экзаменуемых не может превышать 90 минут. Экзаменующийся должен находиться за рабочим местом в течение всего времени прохождения дистанционного вступительного испытания. Во время проведения дистанционного вступительного испытания запрещается открытие на компьютере/ноутбуке участника других окон браузера и приложений. В случае</w:t>
      </w:r>
      <w:proofErr w:type="gramStart"/>
      <w:r w:rsidRPr="00AA25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250F">
        <w:rPr>
          <w:rFonts w:ascii="Times New Roman" w:hAnsi="Times New Roman" w:cs="Times New Roman"/>
          <w:sz w:val="24"/>
          <w:szCs w:val="24"/>
        </w:rPr>
        <w:t xml:space="preserve"> если наблюдателем будет зафиксирован выход поступающего из зоны </w:t>
      </w:r>
      <w:proofErr w:type="spellStart"/>
      <w:r w:rsidRPr="00AA25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AA250F">
        <w:rPr>
          <w:rFonts w:ascii="Times New Roman" w:hAnsi="Times New Roman" w:cs="Times New Roman"/>
          <w:sz w:val="24"/>
          <w:szCs w:val="24"/>
        </w:rPr>
        <w:t xml:space="preserve"> более чем на 5 минут, абитуриент отключается от канала </w:t>
      </w:r>
      <w:r w:rsidRPr="00AA250F">
        <w:rPr>
          <w:rFonts w:ascii="Times New Roman" w:hAnsi="Times New Roman" w:cs="Times New Roman"/>
          <w:sz w:val="24"/>
          <w:szCs w:val="24"/>
        </w:rPr>
        <w:lastRenderedPageBreak/>
        <w:t>сдачи вступительного испытания. В таком случае результаты вступительного испытания данного абитуриента считаются аннулированными, а экзамен переносится на резервный день.</w:t>
      </w:r>
    </w:p>
    <w:p w:rsidR="00E564E1" w:rsidRPr="00AA250F" w:rsidRDefault="00E564E1" w:rsidP="00E5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250F">
        <w:rPr>
          <w:rFonts w:ascii="Times New Roman" w:hAnsi="Times New Roman" w:cs="Times New Roman"/>
          <w:sz w:val="24"/>
          <w:szCs w:val="24"/>
        </w:rPr>
        <w:t xml:space="preserve"> При возникновении внештатных технических проблем, исключающих возможность прохождения дистанционного вступительного испытания, участнику необходимо незамедлительно (не позднее времени окончания экзамена) проинформировать Приемную комиссию по телефону +7 (495) 795-00-10.</w:t>
      </w:r>
    </w:p>
    <w:p w:rsidR="00E564E1" w:rsidRDefault="00E564E1"/>
    <w:sectPr w:rsidR="00E564E1" w:rsidSect="002448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E1"/>
    <w:rsid w:val="0024486D"/>
    <w:rsid w:val="004C4387"/>
    <w:rsid w:val="0078036E"/>
    <w:rsid w:val="008047D2"/>
    <w:rsid w:val="008E4B06"/>
    <w:rsid w:val="00A666BA"/>
    <w:rsid w:val="00B22D1B"/>
    <w:rsid w:val="00E564E1"/>
    <w:rsid w:val="00F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Шмендель Сергей Васильевич</dc:creator>
  <cp:lastModifiedBy>Шмендель Сергей Васильевич</cp:lastModifiedBy>
  <cp:revision>5</cp:revision>
  <dcterms:created xsi:type="dcterms:W3CDTF">2024-12-19T08:24:00Z</dcterms:created>
  <dcterms:modified xsi:type="dcterms:W3CDTF">2024-12-27T09:39:00Z</dcterms:modified>
</cp:coreProperties>
</file>