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D2" w:rsidRDefault="008047D2" w:rsidP="008047D2">
      <w:pPr>
        <w:jc w:val="center"/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</w:pPr>
      <w:r w:rsidRPr="00AA250F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Автономная некоммерческая организация высшего образования </w:t>
      </w:r>
    </w:p>
    <w:p w:rsidR="008047D2" w:rsidRPr="00AA250F" w:rsidRDefault="008047D2" w:rsidP="008047D2">
      <w:pPr>
        <w:jc w:val="center"/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</w:pPr>
      <w:r w:rsidRPr="00AA250F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>Институт  современного образования и информационных технологий</w:t>
      </w:r>
    </w:p>
    <w:p w:rsidR="0078036E" w:rsidRPr="0024486D" w:rsidRDefault="0078036E" w:rsidP="0078036E">
      <w:pPr>
        <w:rPr>
          <w:rFonts w:ascii="Times New Roman" w:hAnsi="Times New Roman" w:cs="Times New Roman"/>
          <w:b/>
          <w:sz w:val="24"/>
          <w:szCs w:val="24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УТВЕРЖДЕНО</w:t>
      </w:r>
    </w:p>
    <w:p w:rsidR="0078036E" w:rsidRPr="0024486D" w:rsidRDefault="0078036E" w:rsidP="0078036E">
      <w:pPr>
        <w:rPr>
          <w:rFonts w:ascii="Times New Roman" w:hAnsi="Times New Roman" w:cs="Times New Roman"/>
          <w:b/>
          <w:sz w:val="24"/>
          <w:szCs w:val="24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Решением Ученого совета </w:t>
      </w:r>
    </w:p>
    <w:p w:rsidR="0078036E" w:rsidRPr="0024486D" w:rsidRDefault="0078036E" w:rsidP="0078036E">
      <w:pPr>
        <w:rPr>
          <w:rFonts w:ascii="Times New Roman" w:hAnsi="Times New Roman" w:cs="Times New Roman"/>
          <w:b/>
          <w:sz w:val="24"/>
          <w:szCs w:val="24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АНО ВО </w:t>
      </w:r>
      <w:r w:rsidR="00D8543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4486D">
        <w:rPr>
          <w:rFonts w:ascii="Times New Roman" w:hAnsi="Times New Roman" w:cs="Times New Roman"/>
          <w:b/>
          <w:sz w:val="24"/>
          <w:szCs w:val="24"/>
        </w:rPr>
        <w:t>ИСОИТ</w:t>
      </w:r>
    </w:p>
    <w:p w:rsidR="0078036E" w:rsidRDefault="0078036E" w:rsidP="0078036E">
      <w:pPr>
        <w:rPr>
          <w:rFonts w:ascii="Times New Roman" w:hAnsi="Times New Roman" w:cs="Times New Roman"/>
          <w:b/>
          <w:sz w:val="20"/>
          <w:szCs w:val="20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4486D"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C4387" w:rsidRPr="0024486D">
        <w:rPr>
          <w:rFonts w:ascii="Times New Roman" w:hAnsi="Times New Roman" w:cs="Times New Roman"/>
          <w:b/>
          <w:sz w:val="20"/>
          <w:szCs w:val="20"/>
        </w:rPr>
        <w:t>(Протокол №</w:t>
      </w:r>
      <w:r w:rsidR="008E4B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43E">
        <w:rPr>
          <w:rFonts w:ascii="Times New Roman" w:hAnsi="Times New Roman" w:cs="Times New Roman"/>
          <w:b/>
          <w:sz w:val="20"/>
          <w:szCs w:val="20"/>
        </w:rPr>
        <w:t>6</w:t>
      </w:r>
      <w:r w:rsidR="004C4387" w:rsidRPr="0024486D">
        <w:rPr>
          <w:rFonts w:ascii="Times New Roman" w:hAnsi="Times New Roman" w:cs="Times New Roman"/>
          <w:b/>
          <w:sz w:val="20"/>
          <w:szCs w:val="20"/>
        </w:rPr>
        <w:t xml:space="preserve">  от 1</w:t>
      </w:r>
      <w:r w:rsidR="00D8543E">
        <w:rPr>
          <w:rFonts w:ascii="Times New Roman" w:hAnsi="Times New Roman" w:cs="Times New Roman"/>
          <w:b/>
          <w:sz w:val="20"/>
          <w:szCs w:val="20"/>
        </w:rPr>
        <w:t>7</w:t>
      </w:r>
      <w:r w:rsidR="004C4387" w:rsidRPr="002448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486D">
        <w:rPr>
          <w:rFonts w:ascii="Times New Roman" w:hAnsi="Times New Roman" w:cs="Times New Roman"/>
          <w:b/>
          <w:sz w:val="20"/>
          <w:szCs w:val="20"/>
        </w:rPr>
        <w:t xml:space="preserve"> января 202</w:t>
      </w:r>
      <w:r w:rsidR="00D8543E">
        <w:rPr>
          <w:rFonts w:ascii="Times New Roman" w:hAnsi="Times New Roman" w:cs="Times New Roman"/>
          <w:b/>
          <w:sz w:val="20"/>
          <w:szCs w:val="20"/>
        </w:rPr>
        <w:t>6</w:t>
      </w:r>
      <w:r w:rsidRPr="0024486D">
        <w:rPr>
          <w:rFonts w:ascii="Times New Roman" w:hAnsi="Times New Roman" w:cs="Times New Roman"/>
          <w:b/>
          <w:sz w:val="20"/>
          <w:szCs w:val="20"/>
        </w:rPr>
        <w:t xml:space="preserve"> г.)</w:t>
      </w:r>
    </w:p>
    <w:p w:rsidR="0024486D" w:rsidRPr="0024486D" w:rsidRDefault="0024486D" w:rsidP="0078036E">
      <w:pPr>
        <w:rPr>
          <w:rFonts w:ascii="Times New Roman" w:hAnsi="Times New Roman" w:cs="Times New Roman"/>
          <w:b/>
          <w:sz w:val="20"/>
          <w:szCs w:val="20"/>
        </w:rPr>
      </w:pPr>
    </w:p>
    <w:p w:rsidR="008047D2" w:rsidRPr="00A666BA" w:rsidRDefault="008047D2" w:rsidP="00244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6BA">
        <w:rPr>
          <w:rFonts w:ascii="Times New Roman" w:hAnsi="Times New Roman" w:cs="Times New Roman"/>
          <w:b/>
          <w:sz w:val="24"/>
          <w:szCs w:val="24"/>
        </w:rPr>
        <w:t>Форма проведения вступительных испытаний, перечень программного обеспечения и обязательных требовани</w:t>
      </w:r>
      <w:r w:rsidR="0024486D">
        <w:rPr>
          <w:rFonts w:ascii="Times New Roman" w:hAnsi="Times New Roman" w:cs="Times New Roman"/>
          <w:b/>
          <w:sz w:val="24"/>
          <w:szCs w:val="24"/>
        </w:rPr>
        <w:t xml:space="preserve">й для участия во вступительных </w:t>
      </w:r>
      <w:r w:rsidRPr="00A666BA">
        <w:rPr>
          <w:rFonts w:ascii="Times New Roman" w:hAnsi="Times New Roman" w:cs="Times New Roman"/>
          <w:b/>
          <w:sz w:val="24"/>
          <w:szCs w:val="24"/>
        </w:rPr>
        <w:t>испытаниях с применением дистанционных технологи</w:t>
      </w:r>
      <w:r w:rsidR="0024486D">
        <w:rPr>
          <w:rFonts w:ascii="Times New Roman" w:hAnsi="Times New Roman" w:cs="Times New Roman"/>
          <w:b/>
          <w:sz w:val="24"/>
          <w:szCs w:val="24"/>
        </w:rPr>
        <w:t>й для поступления</w:t>
      </w:r>
      <w:r w:rsidRPr="00A666BA">
        <w:rPr>
          <w:rFonts w:ascii="Times New Roman" w:hAnsi="Times New Roman" w:cs="Times New Roman"/>
          <w:b/>
          <w:sz w:val="24"/>
          <w:szCs w:val="24"/>
        </w:rPr>
        <w:t xml:space="preserve"> на образовательные программы высшего   </w:t>
      </w:r>
      <w:r w:rsidR="0024486D">
        <w:rPr>
          <w:rFonts w:ascii="Times New Roman" w:hAnsi="Times New Roman" w:cs="Times New Roman"/>
          <w:b/>
          <w:sz w:val="24"/>
          <w:szCs w:val="24"/>
        </w:rPr>
        <w:t xml:space="preserve">  образования – программы </w:t>
      </w:r>
      <w:r w:rsidRPr="00A666BA">
        <w:rPr>
          <w:rFonts w:ascii="Times New Roman" w:hAnsi="Times New Roman" w:cs="Times New Roman"/>
          <w:b/>
          <w:sz w:val="24"/>
          <w:szCs w:val="24"/>
        </w:rPr>
        <w:t xml:space="preserve">бакалавриата в </w:t>
      </w:r>
      <w:r w:rsidR="0024486D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Автономную некоммерческую организацию высшего </w:t>
      </w:r>
      <w:r w:rsidRPr="00A666BA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>образования Институт современного образования и информационных         технологий</w:t>
      </w:r>
      <w:r w:rsidRPr="00A666BA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666BA">
        <w:rPr>
          <w:rFonts w:ascii="Times New Roman" w:hAnsi="Times New Roman" w:cs="Times New Roman"/>
          <w:b/>
          <w:sz w:val="24"/>
          <w:szCs w:val="24"/>
        </w:rPr>
        <w:t>на 202</w:t>
      </w:r>
      <w:r w:rsidR="00C408D3">
        <w:rPr>
          <w:rFonts w:ascii="Times New Roman" w:hAnsi="Times New Roman" w:cs="Times New Roman"/>
          <w:b/>
          <w:sz w:val="24"/>
          <w:szCs w:val="24"/>
        </w:rPr>
        <w:t>6</w:t>
      </w:r>
      <w:r w:rsidRPr="00A666BA">
        <w:rPr>
          <w:rFonts w:ascii="Times New Roman" w:hAnsi="Times New Roman" w:cs="Times New Roman"/>
          <w:b/>
          <w:sz w:val="24"/>
          <w:szCs w:val="24"/>
        </w:rPr>
        <w:t>/202</w:t>
      </w:r>
      <w:r w:rsidR="00C408D3">
        <w:rPr>
          <w:rFonts w:ascii="Times New Roman" w:hAnsi="Times New Roman" w:cs="Times New Roman"/>
          <w:b/>
          <w:sz w:val="24"/>
          <w:szCs w:val="24"/>
        </w:rPr>
        <w:t>7</w:t>
      </w:r>
      <w:r w:rsidRPr="00A666B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64E1" w:rsidRDefault="00E564E1"/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Проведение вступительных испытаний в Институт осуществляется по решению Приемной комиссии для лиц, поступающих в Институт и имеющих право сдачи вступительных испытаний.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Вступительные испытания проводятся в соответствии с перечнем вступительных испытаний, определяемым Правилами приема в Институт.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Вступительные испытания проводятся в режиме онлайн посредством системы удаленного наблюдения, контроля и проведения вступительных испытаний (далее – система контроля).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При проведении вступительных испытаний с применением системы контроля наблюдение за самостоятельностью выполнения заданий участниками вступительных испытаний осуществляется наблюдателями при помощи системы удаленного наблюдения.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Обязательными техническими требованиями для допуска к дистанционным вступительным испытаниям с применением системы контроля являются: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 Наличие исправного ПК (стационарного, моноблока, ноутбука) под управлением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ОС.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исправной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подключенной и настроенной веб-камеры с разрешением не хуже 1МП;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 Наличие исправного подключенного и настроенного микрофона и громкоговорителя (или аналога – головной гарнитуры двухсторонней аудио связи);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Наличие стабильного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интернет-соединения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со скоростью передачи данных не ниже 10 Мбит/сек;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интернет-браузера: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Chromium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или аналогичных.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Отдел информационных технологий Управления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материальнотехнического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обеспечения Института осуществляет техническое сопровождение вступительных испытаний со стороны Института.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Вступительные испытания могут проводиться только в режиме онлайн по месту нахождения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Расписание вступительных испытаний и консультаций доводятся до сведения поступающих путем размещения на официальном сайте Института.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Контроль содержания вступительных испытаний осуществляют экзаменационные комиссии, утвержденные приказом ректора Института.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>Экзаменующийся обязан заблаговременно удостовериться, что его рабочее м</w:t>
      </w:r>
      <w:r>
        <w:rPr>
          <w:rFonts w:ascii="Times New Roman" w:hAnsi="Times New Roman" w:cs="Times New Roman"/>
          <w:sz w:val="24"/>
          <w:szCs w:val="24"/>
        </w:rPr>
        <w:t xml:space="preserve">есто соответствует требованиям </w:t>
      </w:r>
      <w:r w:rsidRPr="00AA250F">
        <w:rPr>
          <w:rFonts w:ascii="Times New Roman" w:hAnsi="Times New Roman" w:cs="Times New Roman"/>
          <w:sz w:val="24"/>
          <w:szCs w:val="24"/>
        </w:rPr>
        <w:t>настоящего Регламента, проверить работоспособность оборудования (веб-камеры, микрофона, динамиков).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При прохождении вступительного испытания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может пользоваться черновиками на чистых листах без особых отметок, ручкой, карандашами, линейкой, непрограммируемым калькулятором. Любой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со своего стола поступающий обязан по требованию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250F">
        <w:rPr>
          <w:rFonts w:ascii="Times New Roman" w:hAnsi="Times New Roman" w:cs="Times New Roman"/>
          <w:sz w:val="24"/>
          <w:szCs w:val="24"/>
        </w:rPr>
        <w:t>редъявить на камеру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наблюдателю.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Для допуска к вступительным испытаниям поступающий обязан идентифицировать свою личность, предъявив в веб-камеру наблюдателю паспорт или иной документ, удостоверяющий личность.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После завершения процедуры идентификации личности поступающий получает доступ к экзаменационному материалу. Распределение вариантов экзаменационных работ осуществляется случайным образом.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Подключение к видеоконференции является обязательным условием учета результатов тестирования. В случае прохождения тестирования без подключения к видеоконференции результаты вступительного испытания не учитываются.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Использование во время проведения вступительного испытания материалов, не разрешенных программой вступительного испытания, а также попытка общения с другими лицами, в том числе с применением электронных </w:t>
      </w:r>
      <w:r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</w:t>
      </w:r>
      <w:r w:rsidRPr="00AA250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>язи, несанкционированные перемещения и т.п., зафиксированные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наблюдателями, являются основанием для отстранения, поступающего от прохождения вступительного испытания, при этом его экзаменационная работа аннулируется, что фиксируется в акте. В течение всего периода прохождения вступительного испытания осуществляется видеозапись экрана наблюдателя.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Экзаменационные работы выполняются посредством онлайн тестов.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Продолжительность вступительного испытания экзаменуемых не может превышать 90 минут. Экзаменующийся должен находиться за рабочим местом в течение всего времени прохождения дистанционного вступительного испытания. Во время проведения дистанционного вступительного испытания запрещается открытие на компьютере/ноутбуке участника других окон браузера и приложений. В случае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если наблюдателем будет зафиксирован выход поступающего из зоны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более чем на 5 минут, абитуриент отключается от канала </w:t>
      </w:r>
      <w:r w:rsidRPr="00AA250F">
        <w:rPr>
          <w:rFonts w:ascii="Times New Roman" w:hAnsi="Times New Roman" w:cs="Times New Roman"/>
          <w:sz w:val="24"/>
          <w:szCs w:val="24"/>
        </w:rPr>
        <w:lastRenderedPageBreak/>
        <w:t>сдачи вступительного испытания. В таком случае результаты вступительного испытания данного абитуриента считаются аннулированными, а экзамен переносится на резервный день.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При возникновении внештатных технических проблем, исключающих возможность прохождения дистанционного вступительного испытания, участнику необходимо незамедлительно (не позднее времени окончания экзамена) проинформировать Приемную комиссию по телефону +7 (495) 795-00-10.</w:t>
      </w:r>
    </w:p>
    <w:p w:rsidR="00E564E1" w:rsidRDefault="00E564E1"/>
    <w:sectPr w:rsidR="00E564E1" w:rsidSect="002448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E1"/>
    <w:rsid w:val="0024486D"/>
    <w:rsid w:val="004C4387"/>
    <w:rsid w:val="0078036E"/>
    <w:rsid w:val="008047D2"/>
    <w:rsid w:val="008E4B06"/>
    <w:rsid w:val="00A666BA"/>
    <w:rsid w:val="00B22D1B"/>
    <w:rsid w:val="00C408D3"/>
    <w:rsid w:val="00D8543E"/>
    <w:rsid w:val="00E564E1"/>
    <w:rsid w:val="00F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3</cp:revision>
  <dcterms:created xsi:type="dcterms:W3CDTF">2025-12-24T09:46:00Z</dcterms:created>
  <dcterms:modified xsi:type="dcterms:W3CDTF">2026-01-14T12:16:00Z</dcterms:modified>
</cp:coreProperties>
</file>