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Приложение №2</w:t>
      </w:r>
    </w:p>
    <w:p w:rsidR="00B92218" w:rsidRPr="00BE5C84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</w:t>
      </w:r>
      <w:r w:rsidRPr="00BE5C84">
        <w:rPr>
          <w:rFonts w:ascii="Times New Roman" w:hAnsi="Times New Roman" w:cs="Times New Roman"/>
          <w:bCs/>
          <w:sz w:val="28"/>
          <w:szCs w:val="28"/>
        </w:rPr>
        <w:t xml:space="preserve">к Правилам приёма </w:t>
      </w:r>
    </w:p>
    <w:p w:rsidR="00B92218" w:rsidRPr="00BE5C84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E5C84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на 2020</w:t>
      </w:r>
      <w:r w:rsidRPr="00BE5C8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21</w:t>
      </w:r>
      <w:r w:rsidRPr="00BE5C84">
        <w:rPr>
          <w:rFonts w:ascii="Times New Roman" w:hAnsi="Times New Roman" w:cs="Times New Roman"/>
          <w:bCs/>
          <w:sz w:val="28"/>
          <w:szCs w:val="28"/>
        </w:rPr>
        <w:t xml:space="preserve"> учебный год</w:t>
      </w:r>
    </w:p>
    <w:p w:rsidR="00B92218" w:rsidRPr="00BE5C84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от 27 сентября 2019</w:t>
      </w:r>
      <w:r w:rsidRPr="00BE5C84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5C84">
        <w:rPr>
          <w:rFonts w:ascii="Times New Roman" w:hAnsi="Times New Roman" w:cs="Times New Roman"/>
          <w:b/>
          <w:bCs/>
          <w:sz w:val="28"/>
          <w:szCs w:val="28"/>
        </w:rPr>
        <w:t>Соот</w:t>
      </w:r>
      <w:r>
        <w:rPr>
          <w:rFonts w:ascii="Times New Roman" w:hAnsi="Times New Roman" w:cs="Times New Roman"/>
          <w:b/>
          <w:bCs/>
          <w:sz w:val="28"/>
          <w:szCs w:val="28"/>
        </w:rPr>
        <w:t>ветствие профилей Всероссийских</w:t>
      </w:r>
    </w:p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5C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иных </w:t>
      </w:r>
      <w:r w:rsidRPr="00BE5C84">
        <w:rPr>
          <w:rFonts w:ascii="Times New Roman" w:hAnsi="Times New Roman" w:cs="Times New Roman"/>
          <w:b/>
          <w:bCs/>
          <w:sz w:val="28"/>
          <w:szCs w:val="28"/>
        </w:rPr>
        <w:t>олим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пиад </w:t>
      </w:r>
      <w:r w:rsidRPr="00BE5C84">
        <w:rPr>
          <w:rFonts w:ascii="Times New Roman" w:hAnsi="Times New Roman" w:cs="Times New Roman"/>
          <w:b/>
          <w:bCs/>
          <w:sz w:val="28"/>
          <w:szCs w:val="28"/>
        </w:rPr>
        <w:t xml:space="preserve">школьников к профилям </w:t>
      </w:r>
    </w:p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направлениям подготовки (специальностям</w:t>
      </w:r>
      <w:r w:rsidRPr="00BE5C84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92218" w:rsidRPr="00BE5C84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ЧУООВО ИЭиК</w:t>
      </w:r>
    </w:p>
    <w:p w:rsidR="00B92218" w:rsidRDefault="00B92218" w:rsidP="00B92218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B92218" w:rsidRDefault="00B92218" w:rsidP="00B9221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олимпиад школьников, проводимых в порядке, устанавливаемом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специальностям и (или) направлениям подготовки, а также вступительным испытаниям  ЧУООВО ИЭиК при приеме на </w:t>
      </w:r>
      <w:proofErr w:type="gramStart"/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программам</w:t>
      </w:r>
      <w:proofErr w:type="gramEnd"/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бакалавриата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программам специалитета в 2020</w:t>
      </w: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году.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 и призерам олимпиад школьников, в течение 4 лет, следующих за годом проведения соответствующей олимпиады, 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предоставляется особое право при приеме на </w:t>
      </w:r>
      <w:proofErr w:type="gramStart"/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специальностям</w:t>
      </w:r>
      <w:proofErr w:type="gramEnd"/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направлениям подготовки, соответствующим профилю олимпиады школьников быть приравненными к лицам, набравшим максимальное количество баллов ЕГЭ по общеобразовательному предмету, соответствующему профилю 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олимпиады школьников.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право устанавливает наивысший результат (100 баллов) соответствующего вступительного испытания (испытаний).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 и призерам олимпиад школьников, в течение 4 лет, следующих за годом проведения соответствующей олимпиады, 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предоставляется преимущество посредством приравнивания к лицам, набравшим максимальное количество баллов ЕГЭ (100 баллов) по общеобразовательному предмету, если общеобразовательный предмет соответствует профилю олимпиады.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на обучение по одной образовательной программе особое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и преимущество не различаются при приеме на различные формы обучения, а также при приеме на места в пределах особой квоты, на места в пределах целевой квоты, на основные места в рамках контрольных цифр и на места по договорам об оказании платных образовательных услуг.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право и преимущество предоставляются при наличии у 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победителей и призеров олимпиад школьников результатов ЕГЭ </w:t>
      </w:r>
    </w:p>
    <w:p w:rsidR="00B92218" w:rsidRPr="00BE5C84" w:rsidRDefault="00B92218" w:rsidP="00B922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C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75 баллов по общеобразовательному предмету, соответствующему вступительному испытанию.</w:t>
      </w:r>
    </w:p>
    <w:p w:rsidR="00625D6D" w:rsidRDefault="00625D6D"/>
    <w:p w:rsidR="00B92218" w:rsidRDefault="00B92218" w:rsidP="00B92218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8126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52" cy="106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2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18"/>
    <w:rsid w:val="00625D6D"/>
    <w:rsid w:val="00B9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1</cp:revision>
  <dcterms:created xsi:type="dcterms:W3CDTF">2019-09-30T07:43:00Z</dcterms:created>
  <dcterms:modified xsi:type="dcterms:W3CDTF">2019-09-30T07:44:00Z</dcterms:modified>
</cp:coreProperties>
</file>